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BF0F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惠州雷士光电科技有限公司</w:t>
      </w:r>
    </w:p>
    <w:p w14:paraId="25E4B80A">
      <w:pPr>
        <w:jc w:val="left"/>
      </w:pPr>
      <w:r>
        <w:rPr>
          <w:rFonts w:ascii="宋体" w:hAnsi="宋体" w:eastAsia="宋体" w:cs="宋体"/>
          <w:sz w:val="24"/>
          <w:szCs w:val="24"/>
        </w:rPr>
        <w:t>宣讲时间:2025年10月24日 14:30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宣讲地点：敏行楼C409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招聘相关专业：平宣讲单位：惠州雷士光电科技有限公司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面设计 工业设计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网址链接：https://jy.hnust.edu.cn/detail/career?id=658751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单位简介 雷士照明创立于1998年，是一家集品牌、研发、设计、生产、营销、服务于一体的全产业链照明品牌企业。以健康化、智能化、人性化的照明科技，为用户提供高品质的照明产品和照明应用解决方案。 雷士照明坚持自主研发和科技创新，拥有国际标准化研发中心和CNAS国家认可实验室。申请专利累计超1500项，参与制订国家标准以及行业标准超148项，荣获国家科学技术进步奖、科技创新一等奖、中国国际照明灯具设计大赛一等奖、红点产品设计奖等尖端科技、产品奖项超30项。 2022年12月，雷士照明获取中国航天精工认可，成功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签约成为“中国航天事业合作伙伴”，是照明行业“首家且唯一一家”获此殊荣的品牌。与中国航天科研机构共建行业首个中国航天照明科技实验室，研发航天级健康照明科技——伴生适然光技术，开创照明行业健康光新时代。 雷士照明立足地产、户外、公共大空间、办公、医院、商超、酒店、店铺、餐饮、工业、教育、智能消防等领域照明产品，并持续拓展全屋智能、厨卫电器等各业务板块。在全国拥有34个运营中心、116家全屋光环境智能体验馆、2400多家品牌专卖店和近100000家销售终端网点。产品进驻杭州亚运会、中国西昌航天公园、北京冬奥会、北京奥运会、北京世园会、武汉世界军运会、上海世博会、广州亚运会、杭州G20峰会、青岛上合峰会等国家地标项目。2024年雷士照明品牌价值达612.36亿元，十三年蝉联中国照明行业榜首；并上榜亚洲品牌500强，位列353位，是唯一连续五年入选的照明品牌。 企业荣誉 ▪ 荣获人民网颁发的“人民匠心品牌奖” ▪ 荣获“中国绿色创新十大影响力品牌” ▪ 连续十三年获得“中国500最具价值品牌”，雄踞行业首位 ▪ 连续五年入围亚洲500强品牌榜，是亚洲范围内照明电器行业唯一连续五年入选的照明品牌 ▪ 荣获“十大健康照明品牌” ▪ 荣获“中国轻工业照明电器行业十强企业”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A168A"/>
    <w:rsid w:val="423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2025-12-03T15:15:00Z</dcterms:created>
  <dc:creator>刘筱诗</dc:creator>
  <cp:lastModifiedBy>刘筱诗</cp:lastModifiedBy>
  <dcterms:modified xsi:type="dcterms:W3CDTF">2025-12-03T15:18:06Z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97DF5370B8074642B88148A269843E75_11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