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E86AF1">
      <w:pPr>
        <w:jc w:val="center"/>
        <w:rPr>
          <w:rFonts w:hint="eastAsia" w:ascii="微软雅黑" w:hAnsi="微软雅黑" w:eastAsia="微软雅黑"/>
          <w:b/>
          <w:bCs/>
          <w:sz w:val="32"/>
          <w:szCs w:val="36"/>
        </w:rPr>
      </w:pPr>
      <w:bookmarkStart w:id="0" w:name="_GoBack"/>
      <w:r>
        <w:rPr>
          <w:rFonts w:hint="eastAsia" w:ascii="微软雅黑" w:hAnsi="微软雅黑" w:eastAsia="微软雅黑"/>
          <w:b/>
          <w:bCs/>
          <w:sz w:val="32"/>
          <w:szCs w:val="36"/>
        </w:rPr>
        <w:t>中联重科股份有限公司工程起重机公司招聘简章</w:t>
      </w:r>
    </w:p>
    <w:bookmarkEnd w:id="0"/>
    <w:p w14:paraId="138EA22B">
      <w:pPr>
        <w:jc w:val="both"/>
        <w:rPr>
          <w:rFonts w:hint="eastAsia" w:ascii="微软雅黑" w:hAnsi="微软雅黑" w:eastAsia="微软雅黑"/>
          <w:b/>
          <w:bCs/>
          <w:color w:val="0000F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00FF"/>
          <w:sz w:val="32"/>
          <w:szCs w:val="36"/>
          <w:lang w:val="en-US" w:eastAsia="zh-CN"/>
        </w:rPr>
        <w:t>招聘时间：2026年3月9日15：30</w:t>
      </w:r>
    </w:p>
    <w:p w14:paraId="56A780E6">
      <w:pPr>
        <w:jc w:val="both"/>
        <w:rPr>
          <w:rFonts w:hint="default" w:ascii="微软雅黑" w:hAnsi="微软雅黑" w:eastAsia="微软雅黑"/>
          <w:b/>
          <w:bCs/>
          <w:color w:val="0000F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00FF"/>
          <w:sz w:val="32"/>
          <w:szCs w:val="36"/>
          <w:lang w:val="en-US" w:eastAsia="zh-CN"/>
        </w:rPr>
        <w:t>招聘地点：湖南科技大学敏行楼C403</w:t>
      </w:r>
    </w:p>
    <w:p w14:paraId="6C39BE69">
      <w:pPr>
        <w:jc w:val="left"/>
        <w:rPr>
          <w:rFonts w:ascii="微软雅黑" w:hAnsi="微软雅黑" w:eastAsia="微软雅黑"/>
          <w:b/>
          <w:bCs/>
          <w:sz w:val="24"/>
          <w:szCs w:val="28"/>
        </w:rPr>
      </w:pPr>
      <w:r>
        <w:rPr>
          <w:rFonts w:hint="eastAsia" w:ascii="微软雅黑" w:hAnsi="微软雅黑" w:eastAsia="微软雅黑"/>
          <w:b/>
          <w:bCs/>
          <w:sz w:val="24"/>
          <w:szCs w:val="28"/>
        </w:rPr>
        <w:t>一、公司简介</w:t>
      </w:r>
    </w:p>
    <w:p w14:paraId="6BAD0EAE">
      <w:pPr>
        <w:ind w:firstLine="420"/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中联重科创立于</w:t>
      </w:r>
      <w:r>
        <w:rPr>
          <w:rFonts w:ascii="微软雅黑" w:hAnsi="微软雅黑" w:eastAsia="微软雅黑"/>
          <w:sz w:val="22"/>
          <w:szCs w:val="24"/>
        </w:rPr>
        <w:t>1992年，主要从事工程机械、农业机械等高新技术装备的研发制造，主导产品涵盖11大类别、70个产品系列、近600个品种，是业内首家A+H股上市公司</w:t>
      </w:r>
      <w:r>
        <w:rPr>
          <w:rFonts w:hint="eastAsia" w:ascii="微软雅黑" w:hAnsi="微软雅黑" w:eastAsia="微软雅黑"/>
          <w:sz w:val="22"/>
          <w:szCs w:val="24"/>
        </w:rPr>
        <w:t>（股票代码：0</w:t>
      </w:r>
      <w:r>
        <w:rPr>
          <w:rFonts w:ascii="微软雅黑" w:hAnsi="微软雅黑" w:eastAsia="微软雅黑"/>
          <w:sz w:val="22"/>
          <w:szCs w:val="24"/>
        </w:rPr>
        <w:t>00157</w:t>
      </w:r>
      <w:r>
        <w:rPr>
          <w:rFonts w:hint="eastAsia" w:ascii="微软雅黑" w:hAnsi="微软雅黑" w:eastAsia="微软雅黑"/>
          <w:sz w:val="22"/>
          <w:szCs w:val="24"/>
        </w:rPr>
        <w:t>）</w:t>
      </w:r>
      <w:r>
        <w:rPr>
          <w:rFonts w:ascii="微软雅黑" w:hAnsi="微软雅黑" w:eastAsia="微软雅黑"/>
          <w:sz w:val="22"/>
          <w:szCs w:val="24"/>
        </w:rPr>
        <w:t>，注册资本86.67亿元，总资产1315亿元</w:t>
      </w:r>
      <w:r>
        <w:rPr>
          <w:rFonts w:hint="eastAsia" w:ascii="微软雅黑" w:hAnsi="微软雅黑" w:eastAsia="微软雅黑"/>
          <w:sz w:val="22"/>
          <w:szCs w:val="24"/>
        </w:rPr>
        <w:t>。中联重科现有员工2-</w:t>
      </w:r>
      <w:r>
        <w:rPr>
          <w:rFonts w:ascii="微软雅黑" w:hAnsi="微软雅黑" w:eastAsia="微软雅黑"/>
          <w:sz w:val="22"/>
          <w:szCs w:val="24"/>
        </w:rPr>
        <w:t>3w</w:t>
      </w:r>
      <w:r>
        <w:rPr>
          <w:rFonts w:hint="eastAsia" w:ascii="微软雅黑" w:hAnsi="微软雅黑" w:eastAsia="微软雅黑"/>
          <w:sz w:val="22"/>
          <w:szCs w:val="24"/>
        </w:rPr>
        <w:t>人，年营业额在6</w:t>
      </w:r>
      <w:r>
        <w:rPr>
          <w:rFonts w:ascii="微软雅黑" w:hAnsi="微软雅黑" w:eastAsia="微软雅黑"/>
          <w:sz w:val="22"/>
          <w:szCs w:val="24"/>
        </w:rPr>
        <w:t>00</w:t>
      </w:r>
      <w:r>
        <w:rPr>
          <w:rFonts w:hint="eastAsia" w:ascii="微软雅黑" w:hAnsi="微软雅黑" w:eastAsia="微软雅黑"/>
          <w:sz w:val="22"/>
          <w:szCs w:val="24"/>
        </w:rPr>
        <w:t>-</w:t>
      </w:r>
      <w:r>
        <w:rPr>
          <w:rFonts w:ascii="微软雅黑" w:hAnsi="微软雅黑" w:eastAsia="微软雅黑"/>
          <w:sz w:val="22"/>
          <w:szCs w:val="24"/>
        </w:rPr>
        <w:t>700</w:t>
      </w:r>
      <w:r>
        <w:rPr>
          <w:rFonts w:hint="eastAsia" w:ascii="微软雅黑" w:hAnsi="微软雅黑" w:eastAsia="微软雅黑"/>
          <w:sz w:val="22"/>
          <w:szCs w:val="24"/>
        </w:rPr>
        <w:t>亿，</w:t>
      </w:r>
      <w:r>
        <w:rPr>
          <w:rFonts w:ascii="微软雅黑" w:hAnsi="微软雅黑" w:eastAsia="微软雅黑"/>
          <w:sz w:val="22"/>
          <w:szCs w:val="24"/>
        </w:rPr>
        <w:t>位居全球工程机械企业</w:t>
      </w:r>
      <w:r>
        <w:rPr>
          <w:rFonts w:hint="eastAsia" w:ascii="微软雅黑" w:hAnsi="微软雅黑" w:eastAsia="微软雅黑"/>
          <w:sz w:val="22"/>
          <w:szCs w:val="24"/>
        </w:rPr>
        <w:t>前</w:t>
      </w:r>
      <w:r>
        <w:rPr>
          <w:rFonts w:ascii="微软雅黑" w:hAnsi="微软雅黑" w:eastAsia="微软雅黑"/>
          <w:sz w:val="22"/>
          <w:szCs w:val="24"/>
        </w:rPr>
        <w:t>5位。中联重科是从国家级研究院孵化而来的企业，是行业标准的制订者</w:t>
      </w:r>
      <w:r>
        <w:rPr>
          <w:rFonts w:hint="eastAsia" w:ascii="微软雅黑" w:hAnsi="微软雅黑" w:eastAsia="微软雅黑"/>
          <w:sz w:val="22"/>
          <w:szCs w:val="24"/>
        </w:rPr>
        <w:t>。</w:t>
      </w:r>
    </w:p>
    <w:p w14:paraId="3DF60A75">
      <w:pPr>
        <w:ind w:firstLine="480"/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工程起重机分公司，作为中联重科旗下主机事业部之一，是国内最早兼具汽车起重机上车、底盘综合开发制造能力的高端装备制造商，发展至今已成为国内工程起重机械龙头制造企业，拥有员工近</w:t>
      </w:r>
      <w:r>
        <w:rPr>
          <w:rFonts w:ascii="微软雅黑" w:hAnsi="微软雅黑" w:eastAsia="微软雅黑"/>
          <w:sz w:val="22"/>
          <w:szCs w:val="24"/>
        </w:rPr>
        <w:t>6000人，年生产销售规模200亿元。</w:t>
      </w:r>
    </w:p>
    <w:p w14:paraId="18F0D784">
      <w:pPr>
        <w:ind w:firstLine="480"/>
        <w:rPr>
          <w:rFonts w:ascii="微软雅黑" w:hAnsi="微软雅黑" w:eastAsia="微软雅黑"/>
          <w:sz w:val="22"/>
          <w:szCs w:val="24"/>
        </w:rPr>
      </w:pPr>
      <w:r>
        <w:rPr>
          <w:rFonts w:ascii="微软雅黑" w:hAnsi="微软雅黑" w:eastAsia="微软雅黑"/>
          <w:sz w:val="22"/>
          <w:szCs w:val="24"/>
        </w:rPr>
        <w:t>公司突破行业技术，打破了多项中国及世界记录：2012年QAY2000吨顺利诞生，成为全球起重能力最强的轮式起重机；2011年ZCC3200NP研制成功，成为全球最大吨位履带式起重机。产品远销海内外，助建“华龙一号”、港珠澳大桥等多项世界级项目工程建设。2019年ZCC9800W刷新中国风电施工最高纪录。</w:t>
      </w:r>
    </w:p>
    <w:p w14:paraId="5CD508CE">
      <w:pPr>
        <w:ind w:firstLine="48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2"/>
          <w:szCs w:val="24"/>
        </w:rPr>
        <w:t>公司多款明星产品荣获多项省级和国家级奖项，如</w:t>
      </w:r>
      <w:r>
        <w:rPr>
          <w:rFonts w:ascii="微软雅黑" w:hAnsi="微软雅黑" w:eastAsia="微软雅黑"/>
          <w:sz w:val="22"/>
          <w:szCs w:val="24"/>
        </w:rPr>
        <w:t>ZCC3200NP获湖南省科技进步二等奖。截至2017年，中联重科累计已申请专利9100多件，获得专利授权7600多件，其中，国内外发明专利授权量达2300件，持续保持行业领先。中联重科工程起重产品远销海内外，助建“华龙一号”、港珠澳大桥等多项世界级项目工程建设。</w:t>
      </w:r>
    </w:p>
    <w:p w14:paraId="075A2D0F">
      <w:pPr>
        <w:rPr>
          <w:rFonts w:hint="eastAsia" w:ascii="微软雅黑" w:hAnsi="微软雅黑" w:eastAsia="微软雅黑"/>
          <w:b/>
          <w:bCs/>
          <w:color w:val="FF0000"/>
          <w:sz w:val="24"/>
          <w:szCs w:val="28"/>
          <w:lang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</w:rPr>
        <w:t>二、招聘需求</w:t>
      </w:r>
    </w:p>
    <w:tbl>
      <w:tblPr>
        <w:tblStyle w:val="4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390"/>
        <w:gridCol w:w="1130"/>
        <w:gridCol w:w="2841"/>
        <w:gridCol w:w="1391"/>
        <w:gridCol w:w="1582"/>
      </w:tblGrid>
      <w:tr w14:paraId="02742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720" w:type="dxa"/>
            <w:shd w:val="clear" w:color="auto" w:fill="auto"/>
            <w:vAlign w:val="center"/>
          </w:tcPr>
          <w:p w14:paraId="0B74377D">
            <w:pPr>
              <w:widowControl/>
              <w:jc w:val="center"/>
              <w:rPr>
                <w:rFonts w:ascii="仿宋" w:hAnsi="仿宋" w:eastAsia="仿宋" w:cs="仿宋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1F2A9D40">
            <w:pPr>
              <w:widowControl/>
              <w:jc w:val="center"/>
              <w:rPr>
                <w:rFonts w:ascii="仿宋" w:hAnsi="仿宋" w:eastAsia="仿宋" w:cs="仿宋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Cs w:val="21"/>
              </w:rPr>
              <w:t>招聘岗位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5D5E520F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Cs w:val="21"/>
              </w:rPr>
              <w:t>需求人数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FF477F8">
            <w:pPr>
              <w:widowControl/>
              <w:jc w:val="center"/>
              <w:rPr>
                <w:rFonts w:ascii="仿宋" w:hAnsi="仿宋" w:eastAsia="仿宋" w:cs="仿宋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Cs w:val="21"/>
                <w:lang w:val="en-US" w:eastAsia="zh-CN"/>
              </w:rPr>
              <w:t>专业及其他要求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32F5ED18">
            <w:pPr>
              <w:widowControl/>
              <w:jc w:val="center"/>
              <w:rPr>
                <w:rFonts w:ascii="仿宋" w:hAnsi="仿宋" w:eastAsia="仿宋" w:cs="仿宋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Cs w:val="21"/>
              </w:rPr>
              <w:t>学历要求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46FF5484">
            <w:pPr>
              <w:widowControl/>
              <w:jc w:val="center"/>
              <w:rPr>
                <w:rFonts w:hint="default" w:ascii="仿宋" w:hAnsi="仿宋" w:eastAsia="仿宋" w:cs="仿宋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Cs w:val="21"/>
                <w:lang w:val="en-US" w:eastAsia="zh-CN"/>
              </w:rPr>
              <w:t>薪资待遇</w:t>
            </w:r>
          </w:p>
        </w:tc>
      </w:tr>
      <w:tr w14:paraId="5C919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29BC1712">
            <w:pPr>
              <w:widowControl/>
              <w:jc w:val="center"/>
              <w:rPr>
                <w:rFonts w:hint="default" w:ascii="仿宋" w:hAnsi="仿宋" w:eastAsia="仿宋" w:cs="仿宋"/>
                <w:b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249340C7">
            <w:pPr>
              <w:widowControl/>
              <w:jc w:val="center"/>
              <w:rPr>
                <w:rFonts w:hint="default" w:ascii="仿宋" w:hAnsi="仿宋" w:eastAsia="仿宋" w:cs="仿宋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Cs w:val="21"/>
                <w:lang w:val="en-US" w:eastAsia="zh-CN"/>
              </w:rPr>
              <w:t>现场工程师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1D7933FA">
            <w:pPr>
              <w:widowControl/>
              <w:jc w:val="center"/>
              <w:rPr>
                <w:rFonts w:hint="default" w:ascii="仿宋" w:hAnsi="仿宋" w:eastAsia="仿宋" w:cs="仿宋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若干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213F525">
            <w:pPr>
              <w:widowControl/>
              <w:jc w:val="center"/>
              <w:rPr>
                <w:rFonts w:hint="default" w:ascii="仿宋" w:hAnsi="仿宋" w:eastAsia="仿宋" w:cs="仿宋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Cs w:val="21"/>
                <w:lang w:val="en-US" w:eastAsia="zh-CN"/>
              </w:rPr>
              <w:t>机械、电气类专业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691EB041">
            <w:pPr>
              <w:widowControl/>
              <w:jc w:val="center"/>
              <w:rPr>
                <w:rFonts w:hint="default" w:ascii="仿宋" w:hAnsi="仿宋" w:eastAsia="仿宋" w:cs="仿宋"/>
                <w:b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Cs w:val="21"/>
                <w:lang w:val="en-US" w:eastAsia="zh-CN"/>
              </w:rPr>
              <w:t>本科及以上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326E51B9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Cs w:val="21"/>
                <w:lang w:val="en-US" w:eastAsia="zh-CN"/>
              </w:rPr>
              <w:t>6-10万/年</w:t>
            </w:r>
          </w:p>
        </w:tc>
      </w:tr>
    </w:tbl>
    <w:p w14:paraId="7BABB3A2">
      <w:pPr>
        <w:rPr>
          <w:rFonts w:hint="eastAsia" w:ascii="微软雅黑" w:hAnsi="微软雅黑" w:eastAsia="微软雅黑"/>
          <w:b/>
          <w:bCs/>
          <w:sz w:val="24"/>
          <w:szCs w:val="28"/>
        </w:rPr>
      </w:pPr>
    </w:p>
    <w:p w14:paraId="54295742">
      <w:pPr>
        <w:rPr>
          <w:rFonts w:ascii="微软雅黑" w:hAnsi="微软雅黑" w:eastAsia="微软雅黑"/>
          <w:b/>
          <w:bCs/>
          <w:sz w:val="24"/>
          <w:szCs w:val="28"/>
        </w:rPr>
      </w:pPr>
      <w:r>
        <w:rPr>
          <w:rFonts w:hint="eastAsia" w:ascii="微软雅黑" w:hAnsi="微软雅黑" w:eastAsia="微软雅黑"/>
          <w:b/>
          <w:bCs/>
          <w:sz w:val="24"/>
          <w:szCs w:val="28"/>
        </w:rPr>
        <w:t>三、公司</w:t>
      </w:r>
      <w:r>
        <w:rPr>
          <w:rFonts w:ascii="微软雅黑" w:hAnsi="微软雅黑" w:eastAsia="微软雅黑"/>
          <w:b/>
          <w:bCs/>
          <w:sz w:val="24"/>
          <w:szCs w:val="28"/>
        </w:rPr>
        <w:t>福利</w:t>
      </w:r>
    </w:p>
    <w:p w14:paraId="6D132ECB">
      <w:pPr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①</w:t>
      </w:r>
      <w:r>
        <w:rPr>
          <w:rFonts w:ascii="微软雅黑" w:hAnsi="微软雅黑" w:eastAsia="微软雅黑"/>
          <w:sz w:val="22"/>
          <w:szCs w:val="24"/>
        </w:rPr>
        <w:t xml:space="preserve"> 五险一金：根据国家和地方政策法规，公司为员工办理五险一金，员工依据相关规定享受社会保险及住房公积金待遇；</w:t>
      </w:r>
    </w:p>
    <w:p w14:paraId="58B6271D">
      <w:pPr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②</w:t>
      </w:r>
      <w:r>
        <w:rPr>
          <w:rFonts w:ascii="微软雅黑" w:hAnsi="微软雅黑" w:eastAsia="微软雅黑"/>
          <w:sz w:val="22"/>
          <w:szCs w:val="24"/>
        </w:rPr>
        <w:t xml:space="preserve"> 餐饮福利：公司为员工免费提供中餐，为无法享受免费工作餐人员提供就餐补贴；</w:t>
      </w:r>
    </w:p>
    <w:p w14:paraId="71D7767C">
      <w:pPr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③</w:t>
      </w:r>
      <w:r>
        <w:rPr>
          <w:rFonts w:ascii="微软雅黑" w:hAnsi="微软雅黑" w:eastAsia="微软雅黑"/>
          <w:sz w:val="22"/>
          <w:szCs w:val="24"/>
        </w:rPr>
        <w:t xml:space="preserve"> 工装福利：企业免费为员工提供工作服装及劳保用品，并为员工提供一定额度免费洗衣票；</w:t>
      </w:r>
    </w:p>
    <w:p w14:paraId="344565D9">
      <w:pPr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④</w:t>
      </w:r>
      <w:r>
        <w:rPr>
          <w:rFonts w:ascii="微软雅黑" w:hAnsi="微软雅黑" w:eastAsia="微软雅黑"/>
          <w:sz w:val="22"/>
          <w:szCs w:val="24"/>
        </w:rPr>
        <w:t xml:space="preserve"> 住宿福利：公司为员工提供宿舍（含空调、热水器等基本生活设施）</w:t>
      </w:r>
      <w:r>
        <w:rPr>
          <w:rFonts w:hint="eastAsia" w:ascii="微软雅黑" w:hAnsi="微软雅黑" w:eastAsia="微软雅黑"/>
          <w:sz w:val="22"/>
          <w:szCs w:val="24"/>
          <w:lang w:eastAsia="zh-CN"/>
        </w:rPr>
        <w:t>，</w:t>
      </w:r>
      <w:r>
        <w:rPr>
          <w:rFonts w:ascii="微软雅黑" w:hAnsi="微软雅黑" w:eastAsia="微软雅黑"/>
          <w:sz w:val="22"/>
          <w:szCs w:val="24"/>
        </w:rPr>
        <w:t>员工承担少额管理费、水电费；</w:t>
      </w:r>
    </w:p>
    <w:p w14:paraId="54B713CD">
      <w:pPr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⑤</w:t>
      </w:r>
      <w:r>
        <w:rPr>
          <w:rFonts w:ascii="微软雅黑" w:hAnsi="微软雅黑" w:eastAsia="微软雅黑"/>
          <w:sz w:val="22"/>
          <w:szCs w:val="24"/>
        </w:rPr>
        <w:t xml:space="preserve"> 交通福利：公司每天提供班车接送员工上下班，为驻外人员报销探亲路费；</w:t>
      </w:r>
    </w:p>
    <w:p w14:paraId="64F660D8">
      <w:pPr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⑥</w:t>
      </w:r>
      <w:r>
        <w:rPr>
          <w:rFonts w:ascii="微软雅黑" w:hAnsi="微软雅黑" w:eastAsia="微软雅黑"/>
          <w:sz w:val="22"/>
          <w:szCs w:val="24"/>
        </w:rPr>
        <w:t xml:space="preserve"> 带薪休假：根据国家和地方政策，员工依法享受带薪年假、探亲假、陪产假、产假等；</w:t>
      </w:r>
    </w:p>
    <w:p w14:paraId="4B8E55DD">
      <w:pPr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⑦</w:t>
      </w:r>
      <w:r>
        <w:rPr>
          <w:rFonts w:ascii="微软雅黑" w:hAnsi="微软雅黑" w:eastAsia="微软雅黑"/>
          <w:sz w:val="22"/>
          <w:szCs w:val="24"/>
        </w:rPr>
        <w:t xml:space="preserve"> 慰问福利：当员工婚、育、大病、丧等个人大事时，公司给予员工礼金或慰问金；</w:t>
      </w:r>
    </w:p>
    <w:p w14:paraId="62E0A9CB">
      <w:pPr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⑧</w:t>
      </w:r>
      <w:r>
        <w:rPr>
          <w:rFonts w:ascii="微软雅黑" w:hAnsi="微软雅黑" w:eastAsia="微软雅黑"/>
          <w:sz w:val="22"/>
          <w:szCs w:val="24"/>
        </w:rPr>
        <w:t xml:space="preserve"> 健康体检：公司根据职位及工种不同定期组织健康体检；</w:t>
      </w:r>
    </w:p>
    <w:p w14:paraId="0EB3D076">
      <w:pPr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⑨</w:t>
      </w:r>
      <w:r>
        <w:rPr>
          <w:rFonts w:ascii="微软雅黑" w:hAnsi="微软雅黑" w:eastAsia="微软雅黑"/>
          <w:sz w:val="22"/>
          <w:szCs w:val="24"/>
        </w:rPr>
        <w:t xml:space="preserve"> 节假福利：公司在春节、端午、中秋等特定节假日发放节日慰问品。</w:t>
      </w:r>
    </w:p>
    <w:p w14:paraId="68121D84">
      <w:pPr>
        <w:rPr>
          <w:rFonts w:hint="default" w:ascii="微软雅黑" w:hAnsi="微软雅黑" w:eastAsia="微软雅黑"/>
          <w:sz w:val="22"/>
          <w:szCs w:val="24"/>
          <w:lang w:val="en-US" w:eastAsia="zh-CN"/>
        </w:rPr>
      </w:pPr>
    </w:p>
    <w:p w14:paraId="7B053D0E">
      <w:pPr>
        <w:rPr>
          <w:rFonts w:hint="default" w:ascii="微软雅黑" w:hAnsi="微软雅黑" w:eastAsia="微软雅黑"/>
          <w:sz w:val="22"/>
          <w:szCs w:val="24"/>
          <w:lang w:val="en-US" w:eastAsia="zh-CN"/>
        </w:rPr>
      </w:pPr>
    </w:p>
    <w:p w14:paraId="5A1F7D9B">
      <w:pPr>
        <w:rPr>
          <w:rFonts w:hint="default" w:ascii="微软雅黑" w:hAnsi="微软雅黑" w:eastAsia="微软雅黑"/>
          <w:sz w:val="22"/>
          <w:szCs w:val="24"/>
          <w:lang w:val="en-US" w:eastAsia="zh-CN"/>
        </w:rPr>
      </w:pPr>
    </w:p>
    <w:p w14:paraId="768B3730">
      <w:pPr>
        <w:rPr>
          <w:rFonts w:hint="default" w:ascii="微软雅黑" w:hAnsi="微软雅黑" w:eastAsia="微软雅黑"/>
          <w:sz w:val="22"/>
          <w:szCs w:val="24"/>
          <w:lang w:val="en-US" w:eastAsia="zh-CN"/>
        </w:rPr>
      </w:pPr>
    </w:p>
    <w:p w14:paraId="48C9040E">
      <w:pPr>
        <w:rPr>
          <w:rFonts w:hint="default" w:ascii="微软雅黑" w:hAnsi="微软雅黑" w:eastAsia="微软雅黑"/>
          <w:sz w:val="22"/>
          <w:szCs w:val="24"/>
          <w:lang w:val="en-US" w:eastAsia="zh-CN"/>
        </w:rPr>
      </w:pPr>
    </w:p>
    <w:p w14:paraId="32F193A1">
      <w:pPr>
        <w:rPr>
          <w:rFonts w:hint="default" w:ascii="微软雅黑" w:hAnsi="微软雅黑" w:eastAsia="微软雅黑"/>
          <w:sz w:val="22"/>
          <w:szCs w:val="24"/>
          <w:lang w:val="en-US" w:eastAsia="zh-CN"/>
        </w:rPr>
      </w:pPr>
    </w:p>
    <w:p w14:paraId="3116B96F">
      <w:pPr>
        <w:rPr>
          <w:rFonts w:hint="default" w:ascii="微软雅黑" w:hAnsi="微软雅黑" w:eastAsia="微软雅黑"/>
          <w:sz w:val="22"/>
          <w:szCs w:val="24"/>
          <w:lang w:val="en-US" w:eastAsia="zh-CN"/>
        </w:rPr>
      </w:pPr>
    </w:p>
    <w:p w14:paraId="525CA96C">
      <w:pPr>
        <w:rPr>
          <w:rFonts w:hint="default" w:ascii="微软雅黑" w:hAnsi="微软雅黑" w:eastAsia="微软雅黑"/>
          <w:sz w:val="22"/>
          <w:szCs w:val="24"/>
          <w:lang w:val="en-US" w:eastAsia="zh-CN"/>
        </w:rPr>
      </w:pPr>
    </w:p>
    <w:p w14:paraId="5EB90F7B">
      <w:pPr>
        <w:rPr>
          <w:rFonts w:hint="default" w:ascii="微软雅黑" w:hAnsi="微软雅黑" w:eastAsia="微软雅黑"/>
          <w:sz w:val="22"/>
          <w:szCs w:val="24"/>
          <w:lang w:val="en-US" w:eastAsia="zh-CN"/>
        </w:rPr>
      </w:pPr>
    </w:p>
    <w:p w14:paraId="10E9C4BB">
      <w:pPr>
        <w:rPr>
          <w:rFonts w:hint="default" w:ascii="微软雅黑" w:hAnsi="微软雅黑" w:eastAsia="微软雅黑"/>
          <w:sz w:val="22"/>
          <w:szCs w:val="24"/>
          <w:lang w:val="en-US" w:eastAsia="zh-CN"/>
        </w:rPr>
      </w:pPr>
    </w:p>
    <w:p w14:paraId="1A25B25F">
      <w:pPr>
        <w:jc w:val="both"/>
        <w:rPr>
          <w:rFonts w:hint="eastAsia" w:ascii="微软雅黑" w:hAnsi="微软雅黑" w:eastAsia="微软雅黑"/>
          <w:b/>
          <w:bCs/>
          <w:sz w:val="28"/>
          <w:szCs w:val="32"/>
        </w:rPr>
      </w:pPr>
    </w:p>
    <w:p w14:paraId="169CB0BD">
      <w:pPr>
        <w:jc w:val="center"/>
        <w:rPr>
          <w:rFonts w:hint="eastAsia" w:ascii="微软雅黑" w:hAnsi="微软雅黑" w:eastAsia="微软雅黑"/>
          <w:b/>
          <w:bCs/>
          <w:sz w:val="28"/>
          <w:szCs w:val="32"/>
        </w:rPr>
      </w:pPr>
    </w:p>
    <w:p w14:paraId="27D7051E">
      <w:pPr>
        <w:jc w:val="both"/>
        <w:rPr>
          <w:rFonts w:hint="eastAsia" w:ascii="微软雅黑" w:hAnsi="微软雅黑" w:eastAsia="微软雅黑"/>
          <w:b/>
          <w:bCs/>
          <w:sz w:val="28"/>
          <w:szCs w:val="32"/>
        </w:rPr>
      </w:pPr>
    </w:p>
    <w:p w14:paraId="6557BAA7">
      <w:pPr>
        <w:jc w:val="center"/>
        <w:rPr>
          <w:rFonts w:hint="eastAsia" w:ascii="微软雅黑" w:hAnsi="微软雅黑" w:eastAsia="微软雅黑"/>
          <w:b/>
          <w:bCs/>
          <w:sz w:val="28"/>
          <w:szCs w:val="32"/>
        </w:rPr>
      </w:pPr>
    </w:p>
    <w:p w14:paraId="7F81E7FF">
      <w:pPr>
        <w:jc w:val="center"/>
        <w:rPr>
          <w:rFonts w:hint="eastAsia" w:ascii="微软雅黑" w:hAnsi="微软雅黑" w:eastAsia="微软雅黑"/>
          <w:b/>
          <w:bCs/>
          <w:sz w:val="28"/>
          <w:szCs w:val="32"/>
        </w:rPr>
      </w:pPr>
    </w:p>
    <w:p w14:paraId="59D50CB3">
      <w:pPr>
        <w:jc w:val="center"/>
        <w:rPr>
          <w:rFonts w:hint="eastAsia" w:ascii="微软雅黑" w:hAnsi="微软雅黑" w:eastAsia="微软雅黑"/>
          <w:b/>
          <w:bCs/>
          <w:sz w:val="28"/>
          <w:szCs w:val="32"/>
        </w:rPr>
      </w:pPr>
    </w:p>
    <w:p w14:paraId="7AEE2A8B">
      <w:pPr>
        <w:jc w:val="center"/>
        <w:rPr>
          <w:rFonts w:ascii="微软雅黑" w:hAnsi="微软雅黑" w:eastAsia="微软雅黑"/>
          <w:b/>
          <w:bCs/>
          <w:sz w:val="28"/>
          <w:szCs w:val="32"/>
        </w:rPr>
      </w:pPr>
      <w:r>
        <w:rPr>
          <w:rFonts w:hint="eastAsia" w:ascii="微软雅黑" w:hAnsi="微软雅黑" w:eastAsia="微软雅黑"/>
          <w:b/>
          <w:bCs/>
          <w:sz w:val="28"/>
          <w:szCs w:val="32"/>
        </w:rPr>
        <w:t>中联重科部分园区展示</w:t>
      </w:r>
    </w:p>
    <w:p w14:paraId="3FEE6992">
      <w:r>
        <w:drawing>
          <wp:inline distT="0" distB="0" distL="0" distR="0">
            <wp:extent cx="2951480" cy="219075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5715" cy="21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941955" cy="2190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7030" cy="21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8BED">
      <w:r>
        <w:drawing>
          <wp:inline distT="0" distB="0" distL="0" distR="0">
            <wp:extent cx="2941320" cy="2162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7775" cy="216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904490" cy="2152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1195" cy="215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E876A"/>
    <w:p w14:paraId="1EF5059E">
      <w:r>
        <w:drawing>
          <wp:inline distT="0" distB="0" distL="0" distR="0">
            <wp:extent cx="2956560" cy="2171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3203" cy="217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932430" cy="2172335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9020" cy="217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6BB6">
      <w:r>
        <w:drawing>
          <wp:inline distT="0" distB="0" distL="0" distR="0">
            <wp:extent cx="3094990" cy="22955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8631" cy="229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050540" cy="22948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7851" cy="230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B3BF">
      <w:r>
        <w:drawing>
          <wp:inline distT="0" distB="0" distL="0" distR="0">
            <wp:extent cx="3083560" cy="22669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9580" cy="227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060065" cy="226695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2821" cy="227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1156F">
      <w:r>
        <w:drawing>
          <wp:inline distT="0" distB="0" distL="0" distR="0">
            <wp:extent cx="3079115" cy="2238375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8171" cy="224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060065" cy="2272665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22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1E714">
      <w:r>
        <w:drawing>
          <wp:inline distT="0" distB="0" distL="0" distR="0">
            <wp:extent cx="3110865" cy="23145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8166" cy="23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103245" cy="2314575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0221" cy="231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5F0E3">
      <w:r>
        <w:drawing>
          <wp:inline distT="0" distB="0" distL="0" distR="0">
            <wp:extent cx="3105150" cy="22955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8514" cy="230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112770" cy="22910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18626" cy="229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8528E">
      <w:r>
        <w:drawing>
          <wp:inline distT="0" distB="0" distL="0" distR="0">
            <wp:extent cx="3105150" cy="230060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20637" cy="231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102610" cy="22955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1643" cy="230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E440">
      <w:pPr>
        <w:rPr>
          <w:rFonts w:ascii="微软雅黑" w:hAnsi="微软雅黑" w:eastAsia="微软雅黑"/>
          <w:b/>
          <w:bCs/>
          <w:sz w:val="32"/>
          <w:szCs w:val="36"/>
        </w:rPr>
      </w:pPr>
      <w:r>
        <w:drawing>
          <wp:inline distT="0" distB="0" distL="0" distR="0">
            <wp:extent cx="3076575" cy="20434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0372" cy="2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100070" cy="2047240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rcRect t="10790"/>
                    <a:stretch>
                      <a:fillRect/>
                    </a:stretch>
                  </pic:blipFill>
                  <pic:spPr>
                    <a:xfrm>
                      <a:off x="0" y="0"/>
                      <a:ext cx="3104669" cy="2050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993" w:right="991" w:bottom="851" w:left="993" w:header="340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4BC171">
    <w:pPr>
      <w:pStyle w:val="3"/>
      <w:jc w:val="left"/>
    </w:pPr>
    <w:r>
      <w:drawing>
        <wp:inline distT="0" distB="0" distL="0" distR="0">
          <wp:extent cx="1209675" cy="400685"/>
          <wp:effectExtent l="0" t="0" r="0" b="0"/>
          <wp:docPr id="50" name="图片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300" cy="403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yYTNjZjhiMDcxMmFmY2MxZmNkYzhhNmM0YWJmY2YifQ=="/>
  </w:docVars>
  <w:rsids>
    <w:rsidRoot w:val="000E56B8"/>
    <w:rsid w:val="00015191"/>
    <w:rsid w:val="00015856"/>
    <w:rsid w:val="000E56B8"/>
    <w:rsid w:val="0011028F"/>
    <w:rsid w:val="00112C74"/>
    <w:rsid w:val="0012032E"/>
    <w:rsid w:val="00122B78"/>
    <w:rsid w:val="00144D9D"/>
    <w:rsid w:val="00156C97"/>
    <w:rsid w:val="00160EF9"/>
    <w:rsid w:val="00184346"/>
    <w:rsid w:val="00193667"/>
    <w:rsid w:val="00194D12"/>
    <w:rsid w:val="001A3FA3"/>
    <w:rsid w:val="001B6545"/>
    <w:rsid w:val="00240849"/>
    <w:rsid w:val="002528A2"/>
    <w:rsid w:val="00280073"/>
    <w:rsid w:val="002A2748"/>
    <w:rsid w:val="002B407E"/>
    <w:rsid w:val="002D25BF"/>
    <w:rsid w:val="00301A37"/>
    <w:rsid w:val="00306B5A"/>
    <w:rsid w:val="00312CCC"/>
    <w:rsid w:val="00322932"/>
    <w:rsid w:val="003417F2"/>
    <w:rsid w:val="003B707C"/>
    <w:rsid w:val="0042641B"/>
    <w:rsid w:val="00464523"/>
    <w:rsid w:val="0047248C"/>
    <w:rsid w:val="00494F96"/>
    <w:rsid w:val="004A3437"/>
    <w:rsid w:val="004C198F"/>
    <w:rsid w:val="004D6F20"/>
    <w:rsid w:val="00527659"/>
    <w:rsid w:val="00540B26"/>
    <w:rsid w:val="0056148F"/>
    <w:rsid w:val="00590222"/>
    <w:rsid w:val="005B46BE"/>
    <w:rsid w:val="005C0B34"/>
    <w:rsid w:val="005C6DEE"/>
    <w:rsid w:val="005D6F3C"/>
    <w:rsid w:val="00602855"/>
    <w:rsid w:val="00640A0C"/>
    <w:rsid w:val="006B25BA"/>
    <w:rsid w:val="006B347F"/>
    <w:rsid w:val="006C4E6F"/>
    <w:rsid w:val="006F51F6"/>
    <w:rsid w:val="00702BB9"/>
    <w:rsid w:val="00707A69"/>
    <w:rsid w:val="00710A3D"/>
    <w:rsid w:val="00793BB8"/>
    <w:rsid w:val="007D1175"/>
    <w:rsid w:val="007E0512"/>
    <w:rsid w:val="00814312"/>
    <w:rsid w:val="008554BA"/>
    <w:rsid w:val="00863A1D"/>
    <w:rsid w:val="008B66E8"/>
    <w:rsid w:val="009163AD"/>
    <w:rsid w:val="00935B32"/>
    <w:rsid w:val="009541B6"/>
    <w:rsid w:val="00967D54"/>
    <w:rsid w:val="0098396C"/>
    <w:rsid w:val="009949D5"/>
    <w:rsid w:val="009B07E5"/>
    <w:rsid w:val="009B5041"/>
    <w:rsid w:val="009C39E7"/>
    <w:rsid w:val="009E5AFA"/>
    <w:rsid w:val="00A050A9"/>
    <w:rsid w:val="00A41517"/>
    <w:rsid w:val="00A547AB"/>
    <w:rsid w:val="00A61287"/>
    <w:rsid w:val="00A87F56"/>
    <w:rsid w:val="00AB37F0"/>
    <w:rsid w:val="00B47C86"/>
    <w:rsid w:val="00B73C38"/>
    <w:rsid w:val="00B8209E"/>
    <w:rsid w:val="00BB3E36"/>
    <w:rsid w:val="00BB4EC4"/>
    <w:rsid w:val="00BD440D"/>
    <w:rsid w:val="00C006CB"/>
    <w:rsid w:val="00C25352"/>
    <w:rsid w:val="00C70972"/>
    <w:rsid w:val="00C72D5B"/>
    <w:rsid w:val="00C80421"/>
    <w:rsid w:val="00C82B21"/>
    <w:rsid w:val="00CA5C21"/>
    <w:rsid w:val="00CC16F5"/>
    <w:rsid w:val="00CD202A"/>
    <w:rsid w:val="00CE1607"/>
    <w:rsid w:val="00D35CD0"/>
    <w:rsid w:val="00DA78A5"/>
    <w:rsid w:val="00DC7B73"/>
    <w:rsid w:val="00DD7B9E"/>
    <w:rsid w:val="00DE10A6"/>
    <w:rsid w:val="00DE332F"/>
    <w:rsid w:val="00DF2C76"/>
    <w:rsid w:val="00E11656"/>
    <w:rsid w:val="00E16E80"/>
    <w:rsid w:val="00E201F6"/>
    <w:rsid w:val="00E70DB4"/>
    <w:rsid w:val="00E72744"/>
    <w:rsid w:val="00EC2F05"/>
    <w:rsid w:val="00EE0FDE"/>
    <w:rsid w:val="00EE43E4"/>
    <w:rsid w:val="00EE565D"/>
    <w:rsid w:val="00F055D9"/>
    <w:rsid w:val="00F1084D"/>
    <w:rsid w:val="00F32A2E"/>
    <w:rsid w:val="00F45476"/>
    <w:rsid w:val="00F70350"/>
    <w:rsid w:val="00F868DD"/>
    <w:rsid w:val="00FB0BFC"/>
    <w:rsid w:val="00FC0991"/>
    <w:rsid w:val="00FD35E4"/>
    <w:rsid w:val="051756C8"/>
    <w:rsid w:val="085D1690"/>
    <w:rsid w:val="09410F65"/>
    <w:rsid w:val="095D14FA"/>
    <w:rsid w:val="0A951569"/>
    <w:rsid w:val="0BA852CC"/>
    <w:rsid w:val="0BE2586C"/>
    <w:rsid w:val="0C4D5E73"/>
    <w:rsid w:val="0D717788"/>
    <w:rsid w:val="0EAA135B"/>
    <w:rsid w:val="11B15055"/>
    <w:rsid w:val="122360B5"/>
    <w:rsid w:val="126617B2"/>
    <w:rsid w:val="12F066A2"/>
    <w:rsid w:val="15744470"/>
    <w:rsid w:val="16641087"/>
    <w:rsid w:val="168F4045"/>
    <w:rsid w:val="185D11EC"/>
    <w:rsid w:val="1A8B0470"/>
    <w:rsid w:val="1E917E41"/>
    <w:rsid w:val="1ED32208"/>
    <w:rsid w:val="1F584854"/>
    <w:rsid w:val="227E596B"/>
    <w:rsid w:val="22B67C7F"/>
    <w:rsid w:val="25290DD3"/>
    <w:rsid w:val="255676EF"/>
    <w:rsid w:val="25803498"/>
    <w:rsid w:val="27AE3812"/>
    <w:rsid w:val="27C13545"/>
    <w:rsid w:val="28A57805"/>
    <w:rsid w:val="2C1D0F66"/>
    <w:rsid w:val="2CA84CD4"/>
    <w:rsid w:val="2F764CBB"/>
    <w:rsid w:val="33BF02F5"/>
    <w:rsid w:val="354D466A"/>
    <w:rsid w:val="36147E72"/>
    <w:rsid w:val="36CC5A63"/>
    <w:rsid w:val="383E473E"/>
    <w:rsid w:val="3910242B"/>
    <w:rsid w:val="3F741575"/>
    <w:rsid w:val="42E71CF1"/>
    <w:rsid w:val="465313B5"/>
    <w:rsid w:val="480E5EDB"/>
    <w:rsid w:val="4BE07B8E"/>
    <w:rsid w:val="522307D5"/>
    <w:rsid w:val="5248023B"/>
    <w:rsid w:val="531C76CD"/>
    <w:rsid w:val="53202F66"/>
    <w:rsid w:val="535A294F"/>
    <w:rsid w:val="55967510"/>
    <w:rsid w:val="55AA0A1D"/>
    <w:rsid w:val="57406093"/>
    <w:rsid w:val="591D6108"/>
    <w:rsid w:val="5CB70A53"/>
    <w:rsid w:val="5EDA66BF"/>
    <w:rsid w:val="61880654"/>
    <w:rsid w:val="628B2BAF"/>
    <w:rsid w:val="62C51434"/>
    <w:rsid w:val="634642EB"/>
    <w:rsid w:val="635C3B47"/>
    <w:rsid w:val="64E5121A"/>
    <w:rsid w:val="66EF4CD2"/>
    <w:rsid w:val="67791996"/>
    <w:rsid w:val="688D47A2"/>
    <w:rsid w:val="6ACA583A"/>
    <w:rsid w:val="6AD466B8"/>
    <w:rsid w:val="6B451364"/>
    <w:rsid w:val="6CEF2448"/>
    <w:rsid w:val="6FEF5D43"/>
    <w:rsid w:val="71970440"/>
    <w:rsid w:val="73F83F6A"/>
    <w:rsid w:val="75502DF0"/>
    <w:rsid w:val="77A95E96"/>
    <w:rsid w:val="79532630"/>
    <w:rsid w:val="79EF706B"/>
    <w:rsid w:val="7A1D3E6A"/>
    <w:rsid w:val="7B4B6523"/>
    <w:rsid w:val="7CCC3693"/>
    <w:rsid w:val="7E34347C"/>
    <w:rsid w:val="7F3E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autoRedefine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4B2AB-1B4D-4056-A47E-631A194310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954</Words>
  <Characters>1042</Characters>
  <Lines>8</Lines>
  <Paragraphs>2</Paragraphs>
  <TotalTime>30</TotalTime>
  <ScaleCrop>false</ScaleCrop>
  <LinksUpToDate>false</LinksUpToDate>
  <CharactersWithSpaces>1061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2023-02-07T08:40:00Z</dcterms:created>
  <dc:creator>吴和东</dc:creator>
  <cp:lastModifiedBy>童述明</cp:lastModifiedBy>
  <cp:lastPrinted>2022-10-13T06:49:00Z</cp:lastPrinted>
  <dcterms:modified xsi:type="dcterms:W3CDTF">2026-03-09T06:45:41Z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0E175BA1023548738D7732E6496657B5_13</vt:lpwstr>
  </property>
  <property fmtid="{D5CDD505-2E9C-101B-9397-08002B2CF9AE}" pid="4" name="KSOTemplateDocerSaveRecord">
    <vt:lpwstr>eyJoZGlkIjoiOWRiZjg2YWQxNGM2MWIwNzJhZmEyY2QwMDg3OGE5MjAiLCJ1c2VySWQiOiIzNjUyODIxNjUifQ==</vt:lpwstr>
  </property>
</Properties>
</file>