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7C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欧普照明股份有限公司</w:t>
      </w:r>
    </w:p>
    <w:p w14:paraId="3C924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宣讲单位：欧普照明股份有限公司</w:t>
      </w:r>
    </w:p>
    <w:p w14:paraId="61D1C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宣讲时间：2025年10月16日 19:00 </w:t>
      </w:r>
    </w:p>
    <w:p w14:paraId="567053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宣讲地点：敏行楼C412</w:t>
      </w:r>
    </w:p>
    <w:p w14:paraId="6522C01D"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 w:bidi="ar"/>
        </w:rPr>
        <w:t>招聘专业：建造学 环境设计 平面设计</w:t>
      </w:r>
    </w:p>
    <w:p w14:paraId="42226AD5"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t>链接：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instrText xml:space="preserve"> HYPERLINK "https://jy.hnust.edu.cn/detail/career?id=662991" </w:instrTex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5"/>
          <w:rFonts w:hint="eastAsia" w:ascii="宋体" w:hAnsi="宋体" w:cs="宋体"/>
          <w:kern w:val="0"/>
          <w:sz w:val="21"/>
          <w:szCs w:val="21"/>
          <w:lang w:val="en-US" w:eastAsia="zh-CN" w:bidi="ar"/>
        </w:rPr>
        <w:t>https://jy.hnust.edu.cn/detail/career?id=662991</w:t>
      </w:r>
      <w:r>
        <w:rPr>
          <w:rFonts w:hint="eastAsia" w:ascii="宋体" w:hAnsi="宋体" w:cs="宋体"/>
          <w:kern w:val="0"/>
          <w:sz w:val="21"/>
          <w:szCs w:val="21"/>
          <w:lang w:val="en-US" w:eastAsia="zh-CN" w:bidi="ar"/>
        </w:rPr>
        <w:fldChar w:fldCharType="end"/>
      </w:r>
    </w:p>
    <w:p w14:paraId="2358B9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单位简介</w:t>
      </w:r>
    </w:p>
    <w:p w14:paraId="12CAD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欧普照明（股票代码：），始于1996年，是一家集研发、生产、销售、服务于一体的综合型照明企业。欧普照明于2016年8月19日成功登陆上海证券交易所主板，正式挂牌上市。</w:t>
      </w:r>
    </w:p>
    <w:p w14:paraId="19E44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公司现有员工6000多人，总部位于上海，拥有广东中山工业园、江苏吴江工业园等多个生产基地；公司产品涵盖LED及传统光源、灯具、电工电器、厨卫吊顶产品等领域。</w:t>
      </w:r>
    </w:p>
    <w:p w14:paraId="4E8943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作为中国照明行业标杆的整体照明解决方案提供者，欧普照明致力于研究光的合理运用，提供贴心产品，为消费者提供差异化整体照明解决方案等专业的配套服务，欧普销售渠道多元化，涉及线上线下、国内外50多个国家。终端销售网点超过100000家，并且多年蝉联天猫双十一照明家居类产品中排名No.1</w:t>
      </w:r>
    </w:p>
    <w:p w14:paraId="1559ED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欧普非常重视研发工作，目前拥有专利权超过2000项，拥有中国、欧洲4个研发实验室以及10个专业检测室，每年研发投入超亿元，并且拥有国家级博士后科研工作站。</w:t>
      </w:r>
    </w:p>
    <w:p w14:paraId="0B3EFB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 </w:t>
      </w:r>
    </w:p>
    <w:p w14:paraId="78E074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欧普照明多款产品获得国内外大奖：</w:t>
      </w:r>
    </w:p>
    <w:p w14:paraId="5D5462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l 德国红点设计奖 (Red Dot Design Award)</w:t>
      </w:r>
    </w:p>
    <w:p w14:paraId="1F5C4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l 德国iF设计奖 (iF Design Award)</w:t>
      </w:r>
    </w:p>
    <w:p w14:paraId="2BDFEE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l 美国 IDEA工业设计优秀奖Finalist（IDEA (International Design Excellence Awards）</w:t>
      </w:r>
    </w:p>
    <w:p w14:paraId="1F233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l 日本优良设计奖Good Design Award (G-Mark)</w:t>
      </w:r>
    </w:p>
    <w:p w14:paraId="4BC864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l 阿拉丁神灯奖（照明行业知名奖项之一）</w:t>
      </w:r>
    </w:p>
    <w:p w14:paraId="1F18D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l 中国创新设计红星奖（Red Star Design Award）</w:t>
      </w:r>
    </w:p>
    <w:p w14:paraId="008FCC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lang w:val="en-US" w:eastAsia="zh-CN" w:bidi="ar"/>
        </w:rPr>
        <w:t>l 中国好设计奖（China Good Design）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2590"/>
    <w:rsid w:val="351A665D"/>
    <w:rsid w:val="794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2025-10-10T07:35:00Z</dcterms:created>
  <dc:creator>WPS_1736320786</dc:creator>
  <cp:lastModifiedBy>WPS_1736320786</cp:lastModifiedBy>
  <dcterms:modified xsi:type="dcterms:W3CDTF">2025-10-10T07:45:06Z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BD52D3D678164889A2038AF4B3A29CFF_11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